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DEE" w:rsidRPr="004A1C28" w:rsidRDefault="004E0DEE" w:rsidP="008C39C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E0DEE" w:rsidRPr="004A1C28" w:rsidRDefault="004E0DEE" w:rsidP="008C39C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E0DEE" w:rsidRPr="004A1C28" w:rsidRDefault="004E0DEE" w:rsidP="008C39C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E0DEE" w:rsidRPr="004A1C28" w:rsidRDefault="004E0DEE" w:rsidP="008C39C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E0DEE" w:rsidRPr="004A1C28" w:rsidRDefault="004E0DEE" w:rsidP="008C39C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E0DEE" w:rsidRPr="004A1C28" w:rsidRDefault="004E0DEE" w:rsidP="008C39C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E0DEE" w:rsidRPr="004A1C28" w:rsidRDefault="004E0DEE" w:rsidP="008C39C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504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E0DEE" w:rsidRPr="004A1C28" w:rsidRDefault="004E0DEE" w:rsidP="008C39C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C6EEC" w:rsidRPr="004A1C28" w:rsidRDefault="001C6EEC" w:rsidP="008C39C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E0DEE" w:rsidRPr="004A1C28" w:rsidRDefault="004E0DEE" w:rsidP="008C39C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E0DEE" w:rsidRPr="00F479A4" w:rsidRDefault="000E504D" w:rsidP="008C39C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611CC3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611CC3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E0DEE" w:rsidRDefault="004E0DEE" w:rsidP="000865DB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E03592" w:rsidRDefault="004E0DEE" w:rsidP="000865DB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E03592">
        <w:rPr>
          <w:rFonts w:ascii="Palatino Linotype" w:hAnsi="Palatino Linotype"/>
          <w:i/>
          <w:sz w:val="22"/>
          <w:szCs w:val="22"/>
          <w:highlight w:val="yellow"/>
        </w:rPr>
        <w:t>:</w:t>
      </w:r>
    </w:p>
    <w:p w:rsidR="004E0DEE" w:rsidRDefault="00E03592" w:rsidP="000865DB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E03592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4E0DEE">
        <w:rPr>
          <w:rFonts w:ascii="Palatino Linotype" w:hAnsi="Palatino Linotype"/>
          <w:i/>
          <w:sz w:val="22"/>
          <w:szCs w:val="22"/>
        </w:rPr>
        <w:t xml:space="preserve"> </w:t>
      </w:r>
    </w:p>
    <w:p w:rsidR="00676072" w:rsidRDefault="004E0DEE" w:rsidP="008C39C7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 xml:space="preserve">OZNÁMENÍ </w:t>
      </w:r>
      <w:r w:rsidRPr="004E0DEE">
        <w:rPr>
          <w:rFonts w:ascii="Palatino Linotype" w:hAnsi="Palatino Linotype"/>
          <w:b/>
          <w:bCs/>
          <w:sz w:val="24"/>
          <w:u w:val="single"/>
        </w:rPr>
        <w:t xml:space="preserve">O ZRUŠENÍ ZADÁVACÍHO ŘÍZENÍ </w:t>
      </w:r>
    </w:p>
    <w:p w:rsidR="00C23611" w:rsidRPr="00C23611" w:rsidRDefault="00C23611" w:rsidP="008C39C7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 xml:space="preserve">dle ust. § 128 odst. 1 ZZVZ </w:t>
      </w:r>
    </w:p>
    <w:p w:rsidR="00342438" w:rsidRPr="004E0DEE" w:rsidRDefault="004E0DEE" w:rsidP="008C39C7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342438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 xml:space="preserve">zahájil </w:t>
      </w:r>
      <w:r w:rsidR="00267949">
        <w:rPr>
          <w:rFonts w:ascii="Palatino Linotype" w:hAnsi="Palatino Linotype"/>
          <w:bCs/>
          <w:sz w:val="22"/>
          <w:szCs w:val="22"/>
        </w:rPr>
        <w:t xml:space="preserve">dne </w:t>
      </w:r>
      <w:proofErr w:type="gramStart"/>
      <w:r w:rsidR="00267949" w:rsidRPr="00027BAB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r w:rsidR="00267949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uveřejněním</w:t>
      </w:r>
      <w:proofErr w:type="gramEnd"/>
      <w:r>
        <w:rPr>
          <w:rFonts w:ascii="Palatino Linotype" w:hAnsi="Palatino Linotype"/>
          <w:bCs/>
          <w:sz w:val="22"/>
          <w:szCs w:val="22"/>
        </w:rPr>
        <w:t xml:space="preserve"> oznámení o zakázce ve Věstníku veřejných zakázek zadávací řízení k realizaci veřejné zakázky s názvem „</w:t>
      </w:r>
      <w:r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>
        <w:rPr>
          <w:rFonts w:ascii="Palatino Linotype" w:hAnsi="Palatino Linotype"/>
          <w:bCs/>
          <w:sz w:val="22"/>
          <w:szCs w:val="22"/>
        </w:rPr>
        <w:t xml:space="preserve">“ (dále jen </w:t>
      </w:r>
      <w:r>
        <w:rPr>
          <w:rFonts w:ascii="Palatino Linotype" w:hAnsi="Palatino Linotype"/>
          <w:bCs/>
          <w:i/>
          <w:sz w:val="22"/>
          <w:szCs w:val="22"/>
        </w:rPr>
        <w:t>„veřejná zakázka“</w:t>
      </w:r>
      <w:r>
        <w:rPr>
          <w:rFonts w:ascii="Palatino Linotype" w:hAnsi="Palatino Linotype"/>
          <w:bCs/>
          <w:sz w:val="22"/>
          <w:szCs w:val="22"/>
        </w:rPr>
        <w:t>).</w:t>
      </w:r>
    </w:p>
    <w:p w:rsidR="00676072" w:rsidRDefault="004E0DEE" w:rsidP="008C39C7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Z</w:t>
      </w:r>
      <w:r w:rsidR="00676072" w:rsidRPr="000208AB">
        <w:rPr>
          <w:rFonts w:ascii="Palatino Linotype" w:hAnsi="Palatino Linotype"/>
          <w:bCs/>
          <w:sz w:val="22"/>
          <w:szCs w:val="22"/>
        </w:rPr>
        <w:t>adavatel v so</w:t>
      </w:r>
      <w:r w:rsidR="009A15E8">
        <w:rPr>
          <w:rFonts w:ascii="Palatino Linotype" w:hAnsi="Palatino Linotype"/>
          <w:bCs/>
          <w:sz w:val="22"/>
          <w:szCs w:val="22"/>
        </w:rPr>
        <w:t xml:space="preserve">uladu s ustanovením § </w:t>
      </w:r>
      <w:bookmarkStart w:id="3" w:name="_GoBack"/>
      <w:bookmarkEnd w:id="3"/>
      <w:r w:rsidR="000E504D">
        <w:rPr>
          <w:rFonts w:ascii="Palatino Linotype" w:hAnsi="Palatino Linotype"/>
          <w:bCs/>
          <w:sz w:val="22"/>
          <w:szCs w:val="22"/>
        </w:rPr>
        <w:t xml:space="preserve">127 odst. 1 ZZVZ </w:t>
      </w:r>
    </w:p>
    <w:p w:rsidR="00676072" w:rsidRPr="005F1E28" w:rsidRDefault="000E504D" w:rsidP="008C39C7">
      <w:pPr>
        <w:spacing w:before="240" w:after="240" w:line="276" w:lineRule="auto"/>
        <w:jc w:val="center"/>
        <w:rPr>
          <w:rFonts w:ascii="Palatino Linotype" w:hAnsi="Palatino Linotype"/>
          <w:b/>
          <w:spacing w:val="30"/>
          <w:sz w:val="22"/>
          <w:szCs w:val="22"/>
        </w:rPr>
      </w:pPr>
      <w:r>
        <w:rPr>
          <w:rFonts w:ascii="Palatino Linotype" w:hAnsi="Palatino Linotype"/>
          <w:b/>
          <w:spacing w:val="30"/>
          <w:sz w:val="22"/>
          <w:szCs w:val="22"/>
        </w:rPr>
        <w:t xml:space="preserve">rozhodl </w:t>
      </w:r>
      <w:r w:rsidR="00BC2B14">
        <w:rPr>
          <w:rFonts w:ascii="Palatino Linotype" w:hAnsi="Palatino Linotype"/>
          <w:b/>
          <w:spacing w:val="30"/>
          <w:sz w:val="22"/>
          <w:szCs w:val="22"/>
        </w:rPr>
        <w:t xml:space="preserve">usnesením Rady HMP č.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</w:t>
      </w:r>
      <w:proofErr w:type="gramStart"/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</w:t>
      </w:r>
      <w:r w:rsidR="00BC2B14" w:rsidRP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  ze</w:t>
      </w:r>
      <w:proofErr w:type="gramEnd"/>
      <w:r w:rsidR="00BC2B14" w:rsidRP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 dne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BC2B14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/>
          <w:spacing w:val="30"/>
          <w:sz w:val="22"/>
          <w:szCs w:val="22"/>
        </w:rPr>
        <w:t xml:space="preserve">o zrušení zadávacího řízení a své rozhodnutí </w:t>
      </w:r>
      <w:r w:rsidR="00BE5FAE">
        <w:rPr>
          <w:rFonts w:ascii="Palatino Linotype" w:hAnsi="Palatino Linotype"/>
          <w:b/>
          <w:spacing w:val="30"/>
          <w:sz w:val="22"/>
          <w:szCs w:val="22"/>
        </w:rPr>
        <w:t>oznamuje</w:t>
      </w:r>
      <w:r w:rsidR="005F1E28">
        <w:rPr>
          <w:rFonts w:ascii="Palatino Linotype" w:hAnsi="Palatino Linotype"/>
          <w:b/>
          <w:spacing w:val="30"/>
          <w:sz w:val="22"/>
          <w:szCs w:val="22"/>
        </w:rPr>
        <w:t>.</w:t>
      </w:r>
    </w:p>
    <w:p w:rsidR="00676072" w:rsidRDefault="00676072" w:rsidP="008C39C7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676072" w:rsidRDefault="000E504D" w:rsidP="008C39C7">
      <w:pPr>
        <w:pStyle w:val="Nadpis5"/>
        <w:spacing w:before="120" w:after="120" w:line="276" w:lineRule="auto"/>
        <w:jc w:val="both"/>
        <w:rPr>
          <w:rFonts w:ascii="Palatino Linotype" w:hAnsi="Palatino Linotype"/>
          <w:b w:val="0"/>
          <w:i w:val="0"/>
          <w:sz w:val="22"/>
          <w:szCs w:val="22"/>
        </w:rPr>
      </w:pPr>
      <w:r w:rsidRPr="000E504D">
        <w:rPr>
          <w:rFonts w:ascii="Palatino Linotype" w:hAnsi="Palatino Linotype"/>
          <w:b w:val="0"/>
          <w:i w:val="0"/>
          <w:sz w:val="22"/>
          <w:szCs w:val="22"/>
        </w:rPr>
        <w:t>V zadávacím řízení veřejné zakázky není po uplynutí lhůty pro podání nabídek žádný účastník zadávacího řízení.</w:t>
      </w:r>
      <w:r>
        <w:rPr>
          <w:rFonts w:ascii="Palatino Linotype" w:hAnsi="Palatino Linotype"/>
          <w:b w:val="0"/>
          <w:i w:val="0"/>
          <w:sz w:val="22"/>
          <w:szCs w:val="22"/>
        </w:rPr>
        <w:t xml:space="preserve"> </w:t>
      </w:r>
    </w:p>
    <w:p w:rsidR="00D53FF4" w:rsidRDefault="00D53FF4" w:rsidP="008C39C7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D53FF4"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  <w:r w:rsidRPr="00D53FF4">
        <w:rPr>
          <w:rFonts w:ascii="Palatino Linotype" w:hAnsi="Palatino Linotype"/>
          <w:i/>
          <w:sz w:val="22"/>
          <w:szCs w:val="22"/>
        </w:rPr>
        <w:t xml:space="preserve"> </w:t>
      </w:r>
    </w:p>
    <w:p w:rsidR="00D53FF4" w:rsidRDefault="00D53FF4" w:rsidP="008C39C7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Z</w:t>
      </w:r>
      <w:r w:rsidRPr="000208AB">
        <w:rPr>
          <w:rFonts w:ascii="Palatino Linotype" w:hAnsi="Palatino Linotype"/>
          <w:bCs/>
          <w:sz w:val="22"/>
          <w:szCs w:val="22"/>
        </w:rPr>
        <w:t>adavatel v so</w:t>
      </w:r>
      <w:r>
        <w:rPr>
          <w:rFonts w:ascii="Palatino Linotype" w:hAnsi="Palatino Linotype"/>
          <w:bCs/>
          <w:sz w:val="22"/>
          <w:szCs w:val="22"/>
        </w:rPr>
        <w:t xml:space="preserve">uladu s ustanovením § 127 odst. 2 </w:t>
      </w:r>
      <w:proofErr w:type="gramStart"/>
      <w:r>
        <w:rPr>
          <w:rFonts w:ascii="Palatino Linotype" w:hAnsi="Palatino Linotype"/>
          <w:bCs/>
          <w:sz w:val="22"/>
          <w:szCs w:val="22"/>
        </w:rPr>
        <w:t xml:space="preserve">písm. </w:t>
      </w:r>
      <w:r w:rsidR="008C39C7">
        <w:rPr>
          <w:rFonts w:ascii="Palatino Linotype" w:hAnsi="Palatino Linotype"/>
          <w:bCs/>
          <w:sz w:val="22"/>
          <w:szCs w:val="22"/>
          <w:highlight w:val="yellow"/>
        </w:rPr>
        <w:t>a)/b)/c)/d)/e)/f)/g)</w:t>
      </w:r>
      <w:r w:rsidR="00E03592" w:rsidRPr="00E03592">
        <w:rPr>
          <w:rFonts w:ascii="Palatino Linotype" w:hAnsi="Palatino Linotype"/>
          <w:bCs/>
          <w:sz w:val="22"/>
          <w:szCs w:val="22"/>
          <w:highlight w:val="yellow"/>
        </w:rPr>
        <w:t>/h)</w:t>
      </w:r>
      <w:r w:rsidR="00E03592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(</w:t>
      </w:r>
      <w:r w:rsidRPr="00D53FF4">
        <w:rPr>
          <w:rFonts w:ascii="Palatino Linotype" w:hAnsi="Palatino Linotype"/>
          <w:bCs/>
          <w:i/>
          <w:sz w:val="22"/>
          <w:szCs w:val="22"/>
          <w:highlight w:val="yellow"/>
        </w:rPr>
        <w:t>doplnit</w:t>
      </w:r>
      <w:proofErr w:type="gramEnd"/>
      <w:r w:rsidRPr="00D53FF4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příslušné písmeno zrušení zadávacího řízení dle ZZVZ</w:t>
      </w:r>
      <w:r>
        <w:rPr>
          <w:rFonts w:ascii="Palatino Linotype" w:hAnsi="Palatino Linotype"/>
          <w:bCs/>
          <w:sz w:val="22"/>
          <w:szCs w:val="22"/>
        </w:rPr>
        <w:t xml:space="preserve">) ZZVZ </w:t>
      </w:r>
    </w:p>
    <w:p w:rsidR="00D53FF4" w:rsidRPr="005F1E28" w:rsidRDefault="00D53FF4" w:rsidP="008C39C7">
      <w:pPr>
        <w:spacing w:before="240" w:after="240" w:line="276" w:lineRule="auto"/>
        <w:jc w:val="center"/>
        <w:rPr>
          <w:rFonts w:ascii="Palatino Linotype" w:hAnsi="Palatino Linotype"/>
          <w:b/>
          <w:spacing w:val="30"/>
          <w:sz w:val="22"/>
          <w:szCs w:val="22"/>
        </w:rPr>
      </w:pPr>
      <w:r>
        <w:rPr>
          <w:rFonts w:ascii="Palatino Linotype" w:hAnsi="Palatino Linotype"/>
          <w:b/>
          <w:spacing w:val="30"/>
          <w:sz w:val="22"/>
          <w:szCs w:val="22"/>
        </w:rPr>
        <w:t>rozhodl o zrušení zadávacího řízení a své rozhodnutí oznamuje.</w:t>
      </w:r>
    </w:p>
    <w:p w:rsidR="00D53FF4" w:rsidRDefault="00D53FF4" w:rsidP="008C39C7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D53FF4" w:rsidRPr="00F857DE" w:rsidRDefault="00D53FF4" w:rsidP="008C39C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53FF4">
        <w:rPr>
          <w:rFonts w:ascii="Palatino Linotype" w:hAnsi="Palatino Linotype"/>
          <w:sz w:val="22"/>
          <w:szCs w:val="22"/>
        </w:rPr>
        <w:t xml:space="preserve">Zadavatel zrušil zadávací řízení, neboť </w:t>
      </w:r>
      <w:r>
        <w:rPr>
          <w:rFonts w:ascii="Palatino Linotype" w:hAnsi="Palatino Linotype"/>
          <w:sz w:val="22"/>
          <w:szCs w:val="22"/>
        </w:rPr>
        <w:t>(</w:t>
      </w:r>
      <w:r w:rsidRPr="00F857DE">
        <w:rPr>
          <w:rFonts w:ascii="Palatino Linotype" w:hAnsi="Palatino Linotype"/>
          <w:i/>
          <w:sz w:val="22"/>
          <w:szCs w:val="22"/>
          <w:highlight w:val="yellow"/>
        </w:rPr>
        <w:t>doplnit příslušný zákonný důvod zrušení zadávacího řízení dle individuální situace ve vztahu k zadávané veřejné zakázce</w:t>
      </w:r>
      <w:r w:rsidRPr="00F857DE">
        <w:rPr>
          <w:rFonts w:ascii="Palatino Linotype" w:hAnsi="Palatino Linotype"/>
          <w:sz w:val="22"/>
          <w:szCs w:val="22"/>
          <w:highlight w:val="yellow"/>
        </w:rPr>
        <w:t xml:space="preserve">: </w:t>
      </w:r>
    </w:p>
    <w:p w:rsidR="00D53FF4" w:rsidRPr="00F857DE" w:rsidRDefault="00D53FF4" w:rsidP="008C39C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a) počet účastníků zadávacího řízení, kteří mohou být vyzváni k podání nabídky v užším řízení, předběžné nabídky v jednacím řízení s uveřejněním nebo řešení v řízení se soutěžním dialogem, je nižší než minimální počet stanovený v zadávací dokumentaci, nebo nabídku, předběžnou nabídku nebo řešení podal menší počet účastníků zadávacího řízení než stanovený minimální počet,</w:t>
      </w:r>
    </w:p>
    <w:p w:rsidR="00D53FF4" w:rsidRPr="00F857DE" w:rsidRDefault="00D53FF4" w:rsidP="008C39C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b) zanikla účast v zadávacím řízení vybranému dodavateli po jeho vyloučení,</w:t>
      </w:r>
    </w:p>
    <w:p w:rsidR="00D53FF4" w:rsidRPr="00F857DE" w:rsidRDefault="00D53FF4" w:rsidP="008C39C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c) odpadly důvody pro pokračování v zadávacím řízení v důsledku podstatné změny okolností, která nastala po zahájení zadávacího řízení a kterou zadavatel jednající s řádnou péčí nemohl předvídat a ani ji nezpůsobil,</w:t>
      </w:r>
    </w:p>
    <w:p w:rsidR="00D53FF4" w:rsidRPr="00F857DE" w:rsidRDefault="00D53FF4" w:rsidP="008C39C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d) v průběhu zadávacího řízení se vyskytly důvody hodné zvláštního zřetele, včetně důvodů ekonomických, pro které nelze po zadavateli požadovat, aby v zadávacím řízení pokračoval, bez ohledu na to, zda tyto důvody zadavatel způsobil či nikoliv,</w:t>
      </w:r>
    </w:p>
    <w:p w:rsidR="00D53FF4" w:rsidRPr="00F857DE" w:rsidRDefault="00D53FF4" w:rsidP="008C39C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e) zadavatel neobdržel dotaci, z níž měla být veřejná zakázka zcela nebo částečně uhrazena,</w:t>
      </w:r>
    </w:p>
    <w:p w:rsidR="00D53FF4" w:rsidRPr="00F857DE" w:rsidRDefault="00D53FF4" w:rsidP="008C39C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f) vybraný dodavatel v zadávacím řízení obsahujícím soutěž o návrh předložil nabídku pro zadavatele ekonomicky nepřijatelnou,</w:t>
      </w:r>
    </w:p>
    <w:p w:rsidR="00D53FF4" w:rsidRPr="00F857DE" w:rsidRDefault="00D53FF4" w:rsidP="008C39C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g) jedná o zadávací řízení, které zadavatel zahájil, i když k tomu nebyl povinen, nebo</w:t>
      </w:r>
    </w:p>
    <w:p w:rsidR="00D53FF4" w:rsidRPr="00F857DE" w:rsidRDefault="00D53FF4" w:rsidP="008C39C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h) v zadávacím řízení je jediný účastník zadávacího řízení; tento důvod zrušení může zadavatel použít pouze do doby odeslání oznámení o výběru dodavatele.</w:t>
      </w:r>
    </w:p>
    <w:p w:rsidR="00600DEE" w:rsidRPr="00E03592" w:rsidRDefault="00D53FF4" w:rsidP="008C39C7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E03592">
        <w:rPr>
          <w:rFonts w:ascii="Palatino Linotype" w:hAnsi="Palatino Linotype"/>
          <w:b/>
          <w:sz w:val="22"/>
          <w:szCs w:val="22"/>
        </w:rPr>
        <w:t>(</w:t>
      </w:r>
      <w:r w:rsidRPr="00E03592">
        <w:rPr>
          <w:rFonts w:ascii="Palatino Linotype" w:hAnsi="Palatino Linotype"/>
          <w:b/>
          <w:i/>
          <w:sz w:val="22"/>
          <w:szCs w:val="22"/>
        </w:rPr>
        <w:t>zadavatel dále podrobně odůvodní konkrétní skutkové okolnosti předmětné veřejné zakázky)</w:t>
      </w:r>
    </w:p>
    <w:p w:rsidR="004E0DEE" w:rsidRPr="004E0DEE" w:rsidRDefault="004E0DEE" w:rsidP="008C39C7">
      <w:pPr>
        <w:pStyle w:val="Nadpis5"/>
        <w:keepNext/>
        <w:spacing w:before="1440" w:after="120" w:line="276" w:lineRule="auto"/>
        <w:ind w:left="2126" w:hanging="2126"/>
        <w:rPr>
          <w:rFonts w:ascii="Palatino Linotype" w:hAnsi="Palatino Linotype"/>
          <w:b w:val="0"/>
          <w:i w:val="0"/>
          <w:sz w:val="22"/>
          <w:szCs w:val="22"/>
        </w:rPr>
      </w:pPr>
      <w:r w:rsidRPr="004E0DEE">
        <w:rPr>
          <w:rFonts w:ascii="Palatino Linotype" w:hAnsi="Palatino Linotype"/>
          <w:b w:val="0"/>
          <w:i w:val="0"/>
          <w:sz w:val="22"/>
          <w:szCs w:val="22"/>
        </w:rPr>
        <w:lastRenderedPageBreak/>
        <w:t xml:space="preserve">V Praze </w:t>
      </w:r>
      <w:proofErr w:type="gramStart"/>
      <w:r w:rsidRPr="004E0DEE">
        <w:rPr>
          <w:rFonts w:ascii="Palatino Linotype" w:hAnsi="Palatino Linotype"/>
          <w:b w:val="0"/>
          <w:i w:val="0"/>
          <w:sz w:val="22"/>
          <w:szCs w:val="22"/>
        </w:rPr>
        <w:t xml:space="preserve">dne </w:t>
      </w:r>
      <w:r w:rsidRPr="004E0DEE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4E0DEE" w:rsidTr="004E0DEE">
        <w:tc>
          <w:tcPr>
            <w:tcW w:w="4544" w:type="dxa"/>
          </w:tcPr>
          <w:p w:rsidR="004E0DEE" w:rsidRDefault="004E0DEE" w:rsidP="008C39C7">
            <w:pPr>
              <w:keepNext/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4E0DEE" w:rsidRDefault="004E0DEE" w:rsidP="008C39C7">
      <w:pPr>
        <w:keepNext/>
        <w:widowControl w:val="0"/>
        <w:spacing w:before="144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4E0DEE" w:rsidRPr="00671B64" w:rsidRDefault="004E0DEE" w:rsidP="008C39C7">
      <w:pPr>
        <w:keepNext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671B64">
        <w:rPr>
          <w:rFonts w:ascii="Palatino Linotype" w:hAnsi="Palatino Linotype"/>
          <w:i/>
          <w:sz w:val="22"/>
          <w:szCs w:val="22"/>
          <w:highlight w:val="yellow"/>
        </w:rPr>
        <w:t xml:space="preserve">(jméno a </w:t>
      </w:r>
      <w:r w:rsidR="00671B64">
        <w:rPr>
          <w:rFonts w:ascii="Palatino Linotype" w:hAnsi="Palatino Linotype"/>
          <w:i/>
          <w:sz w:val="22"/>
          <w:szCs w:val="22"/>
          <w:highlight w:val="yellow"/>
        </w:rPr>
        <w:t>příjmení</w:t>
      </w:r>
      <w:r w:rsidRPr="00671B64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E0DEE" w:rsidRPr="00671B64" w:rsidRDefault="004E0DEE" w:rsidP="008C39C7">
      <w:pPr>
        <w:keepNext/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671B64">
        <w:rPr>
          <w:rFonts w:ascii="Palatino Linotype" w:hAnsi="Palatino Linotype"/>
          <w:sz w:val="22"/>
          <w:szCs w:val="22"/>
          <w:lang w:eastAsia="en-GB"/>
        </w:rPr>
        <w:t>[</w:t>
      </w:r>
      <w:r w:rsidRPr="00671B64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671B64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4E0DEE" w:rsidRPr="00671B64" w:rsidSect="008C3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487" w:rsidRDefault="00792487" w:rsidP="0019523D">
      <w:r>
        <w:separator/>
      </w:r>
    </w:p>
  </w:endnote>
  <w:endnote w:type="continuationSeparator" w:id="0">
    <w:p w:rsidR="00792487" w:rsidRDefault="00792487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79B" w:rsidRDefault="00AD479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E504D" w:rsidRPr="00EC54F9" w:rsidRDefault="000E504D" w:rsidP="00C919B6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E504D" w:rsidRDefault="000E504D">
            <w:pPr>
              <w:pStyle w:val="Zpat"/>
              <w:jc w:val="center"/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E579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E579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C0195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3E579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E579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E579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C0195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3E579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338230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23382304"/>
          <w:docPartObj>
            <w:docPartGallery w:val="Page Numbers (Top of Page)"/>
            <w:docPartUnique/>
          </w:docPartObj>
        </w:sdtPr>
        <w:sdtContent>
          <w:p w:rsidR="00E51751" w:rsidRPr="00E51751" w:rsidRDefault="00E51751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5175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E5795" w:rsidRPr="00E5175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5175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E5795" w:rsidRPr="00E5175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C0195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3E5795" w:rsidRPr="00E5175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5175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E5795" w:rsidRPr="00E5175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5175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E5795" w:rsidRPr="00E5175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C0195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3E5795" w:rsidRPr="00E5175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487" w:rsidRDefault="00792487" w:rsidP="0019523D">
      <w:r>
        <w:separator/>
      </w:r>
    </w:p>
  </w:footnote>
  <w:footnote w:type="continuationSeparator" w:id="0">
    <w:p w:rsidR="00792487" w:rsidRDefault="00792487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79B" w:rsidRDefault="00AD479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79B" w:rsidRDefault="00AD479B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9C7" w:rsidRDefault="008C39C7" w:rsidP="008C39C7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8C39C7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C39C7" w:rsidRDefault="008C39C7" w:rsidP="008C39C7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8C39C7" w:rsidRPr="00AD479B" w:rsidRDefault="008C39C7" w:rsidP="008C39C7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611CC3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6 – o</w:t>
    </w:r>
    <w:r w:rsidRPr="00611CC3">
      <w:rPr>
        <w:rFonts w:ascii="Palatino Linotype" w:hAnsi="Palatino Linotype"/>
        <w:b/>
        <w:sz w:val="22"/>
        <w:szCs w:val="22"/>
      </w:rPr>
      <w:t xml:space="preserve">známení o zrušení ZŘ </w:t>
    </w:r>
    <w:r w:rsidRPr="00611CC3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AD479B">
      <w:rPr>
        <w:rFonts w:ascii="Palatino Linotype" w:hAnsi="Palatino Linotype"/>
        <w:b/>
        <w:i/>
        <w:sz w:val="22"/>
        <w:szCs w:val="22"/>
      </w:rPr>
      <w:t>, logo HMP ponechat</w:t>
    </w:r>
    <w:r w:rsidRPr="00611CC3">
      <w:rPr>
        <w:rFonts w:ascii="Palatino Linotype" w:hAnsi="Palatino Linotype"/>
        <w:b/>
        <w:i/>
        <w:sz w:val="22"/>
        <w:szCs w:val="22"/>
      </w:rPr>
      <w:t xml:space="preserve">) </w:t>
    </w:r>
  </w:p>
  <w:p w:rsidR="008C39C7" w:rsidRDefault="008C39C7" w:rsidP="008C39C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208AB"/>
    <w:rsid w:val="00021443"/>
    <w:rsid w:val="0003546F"/>
    <w:rsid w:val="00043E81"/>
    <w:rsid w:val="0004521D"/>
    <w:rsid w:val="000668BB"/>
    <w:rsid w:val="000672E4"/>
    <w:rsid w:val="000865DB"/>
    <w:rsid w:val="00091C8B"/>
    <w:rsid w:val="00091E99"/>
    <w:rsid w:val="000928C4"/>
    <w:rsid w:val="000A0E03"/>
    <w:rsid w:val="000C3FBE"/>
    <w:rsid w:val="000D76EA"/>
    <w:rsid w:val="000E504D"/>
    <w:rsid w:val="0011494F"/>
    <w:rsid w:val="00131D03"/>
    <w:rsid w:val="00133512"/>
    <w:rsid w:val="0013633E"/>
    <w:rsid w:val="00136E62"/>
    <w:rsid w:val="0014174E"/>
    <w:rsid w:val="0019523D"/>
    <w:rsid w:val="00196C77"/>
    <w:rsid w:val="001B29ED"/>
    <w:rsid w:val="001C6EEC"/>
    <w:rsid w:val="001D03B3"/>
    <w:rsid w:val="001F3C84"/>
    <w:rsid w:val="001F715D"/>
    <w:rsid w:val="00207341"/>
    <w:rsid w:val="00210EB0"/>
    <w:rsid w:val="0021113E"/>
    <w:rsid w:val="0022109D"/>
    <w:rsid w:val="0022233F"/>
    <w:rsid w:val="002657D5"/>
    <w:rsid w:val="00267949"/>
    <w:rsid w:val="0027557C"/>
    <w:rsid w:val="00277973"/>
    <w:rsid w:val="002B1D58"/>
    <w:rsid w:val="002C7826"/>
    <w:rsid w:val="002E40FB"/>
    <w:rsid w:val="002F41F1"/>
    <w:rsid w:val="00313060"/>
    <w:rsid w:val="003221D6"/>
    <w:rsid w:val="00342438"/>
    <w:rsid w:val="00352D6E"/>
    <w:rsid w:val="0036224A"/>
    <w:rsid w:val="003872C5"/>
    <w:rsid w:val="003B6001"/>
    <w:rsid w:val="003C5A82"/>
    <w:rsid w:val="003C7FAC"/>
    <w:rsid w:val="003D63B9"/>
    <w:rsid w:val="003E2375"/>
    <w:rsid w:val="003E5795"/>
    <w:rsid w:val="00431F32"/>
    <w:rsid w:val="0043632A"/>
    <w:rsid w:val="00440487"/>
    <w:rsid w:val="00453C02"/>
    <w:rsid w:val="004775A6"/>
    <w:rsid w:val="004825D8"/>
    <w:rsid w:val="004A3C55"/>
    <w:rsid w:val="004B4008"/>
    <w:rsid w:val="004B5853"/>
    <w:rsid w:val="004D3EF5"/>
    <w:rsid w:val="004D7850"/>
    <w:rsid w:val="004E0DEE"/>
    <w:rsid w:val="004F4913"/>
    <w:rsid w:val="005019C4"/>
    <w:rsid w:val="0055288C"/>
    <w:rsid w:val="00570A74"/>
    <w:rsid w:val="0057149D"/>
    <w:rsid w:val="005742ED"/>
    <w:rsid w:val="00593403"/>
    <w:rsid w:val="005B5BF9"/>
    <w:rsid w:val="005C133B"/>
    <w:rsid w:val="005E786A"/>
    <w:rsid w:val="005F1E28"/>
    <w:rsid w:val="005F5187"/>
    <w:rsid w:val="00600DEE"/>
    <w:rsid w:val="00603AC8"/>
    <w:rsid w:val="00610449"/>
    <w:rsid w:val="00611CC3"/>
    <w:rsid w:val="00613766"/>
    <w:rsid w:val="00632BDA"/>
    <w:rsid w:val="006671CD"/>
    <w:rsid w:val="00671B64"/>
    <w:rsid w:val="00672496"/>
    <w:rsid w:val="00676072"/>
    <w:rsid w:val="00683420"/>
    <w:rsid w:val="00702324"/>
    <w:rsid w:val="00726801"/>
    <w:rsid w:val="00727EC9"/>
    <w:rsid w:val="00740ED6"/>
    <w:rsid w:val="00744A19"/>
    <w:rsid w:val="007564D9"/>
    <w:rsid w:val="00764A15"/>
    <w:rsid w:val="00772D5E"/>
    <w:rsid w:val="007736CE"/>
    <w:rsid w:val="0078768B"/>
    <w:rsid w:val="00792487"/>
    <w:rsid w:val="007B1A93"/>
    <w:rsid w:val="007B2F76"/>
    <w:rsid w:val="007C22D7"/>
    <w:rsid w:val="007C3B2D"/>
    <w:rsid w:val="008028A9"/>
    <w:rsid w:val="00826FD8"/>
    <w:rsid w:val="00866F81"/>
    <w:rsid w:val="008705AD"/>
    <w:rsid w:val="00893A9D"/>
    <w:rsid w:val="00896B66"/>
    <w:rsid w:val="008A26B6"/>
    <w:rsid w:val="008A64E1"/>
    <w:rsid w:val="008C39C7"/>
    <w:rsid w:val="008C7D08"/>
    <w:rsid w:val="008D03E9"/>
    <w:rsid w:val="008D0C4E"/>
    <w:rsid w:val="008D7E8B"/>
    <w:rsid w:val="008F0262"/>
    <w:rsid w:val="008F6B4B"/>
    <w:rsid w:val="009231C3"/>
    <w:rsid w:val="00941F65"/>
    <w:rsid w:val="00943E38"/>
    <w:rsid w:val="00964E62"/>
    <w:rsid w:val="009954EC"/>
    <w:rsid w:val="009A15E8"/>
    <w:rsid w:val="009A24C2"/>
    <w:rsid w:val="009D04BE"/>
    <w:rsid w:val="009D246A"/>
    <w:rsid w:val="00A26E86"/>
    <w:rsid w:val="00A3238A"/>
    <w:rsid w:val="00A40DA0"/>
    <w:rsid w:val="00A51E05"/>
    <w:rsid w:val="00A82584"/>
    <w:rsid w:val="00A93B13"/>
    <w:rsid w:val="00AB540C"/>
    <w:rsid w:val="00AC7941"/>
    <w:rsid w:val="00AD12B9"/>
    <w:rsid w:val="00AD40E7"/>
    <w:rsid w:val="00AD479B"/>
    <w:rsid w:val="00AE7C37"/>
    <w:rsid w:val="00B02F27"/>
    <w:rsid w:val="00B0309E"/>
    <w:rsid w:val="00B269FC"/>
    <w:rsid w:val="00B4694C"/>
    <w:rsid w:val="00B55C31"/>
    <w:rsid w:val="00B81AE2"/>
    <w:rsid w:val="00B83998"/>
    <w:rsid w:val="00BB6584"/>
    <w:rsid w:val="00BC2B14"/>
    <w:rsid w:val="00BC4BE2"/>
    <w:rsid w:val="00BD17DE"/>
    <w:rsid w:val="00BE5FAE"/>
    <w:rsid w:val="00C21BFF"/>
    <w:rsid w:val="00C23611"/>
    <w:rsid w:val="00C316B9"/>
    <w:rsid w:val="00C60E35"/>
    <w:rsid w:val="00C63874"/>
    <w:rsid w:val="00C919B6"/>
    <w:rsid w:val="00CB581E"/>
    <w:rsid w:val="00CC00AA"/>
    <w:rsid w:val="00CC6BED"/>
    <w:rsid w:val="00CD4351"/>
    <w:rsid w:val="00D307E2"/>
    <w:rsid w:val="00D32447"/>
    <w:rsid w:val="00D40BEE"/>
    <w:rsid w:val="00D53FF4"/>
    <w:rsid w:val="00D7588B"/>
    <w:rsid w:val="00D959A5"/>
    <w:rsid w:val="00DB64AF"/>
    <w:rsid w:val="00DC0195"/>
    <w:rsid w:val="00DC48E0"/>
    <w:rsid w:val="00DC5151"/>
    <w:rsid w:val="00DC5322"/>
    <w:rsid w:val="00DE3040"/>
    <w:rsid w:val="00DE6393"/>
    <w:rsid w:val="00E007C5"/>
    <w:rsid w:val="00E03592"/>
    <w:rsid w:val="00E4139D"/>
    <w:rsid w:val="00E51751"/>
    <w:rsid w:val="00E62797"/>
    <w:rsid w:val="00E8051A"/>
    <w:rsid w:val="00E8376D"/>
    <w:rsid w:val="00EC00E2"/>
    <w:rsid w:val="00EC18D7"/>
    <w:rsid w:val="00EC504E"/>
    <w:rsid w:val="00EC54F9"/>
    <w:rsid w:val="00ED1668"/>
    <w:rsid w:val="00EE7831"/>
    <w:rsid w:val="00EF5B1E"/>
    <w:rsid w:val="00F07097"/>
    <w:rsid w:val="00F27AD0"/>
    <w:rsid w:val="00F623D7"/>
    <w:rsid w:val="00F67784"/>
    <w:rsid w:val="00F761E5"/>
    <w:rsid w:val="00F857DE"/>
    <w:rsid w:val="00FB212F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aliases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2016-10-17T10:19:00Z</dcterms:created>
  <dcterms:modified xsi:type="dcterms:W3CDTF">2016-10-25T09:01:00Z</dcterms:modified>
</cp:coreProperties>
</file>